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DA0BB7" w:rsidRPr="00DA0BB7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DA0BB7" w:rsidRDefault="00CD7E5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UPRAVLJAČKO RAČUNOVODSTVO HOTELA</w:t>
            </w:r>
          </w:p>
        </w:tc>
      </w:tr>
      <w:tr w:rsidR="00DA0BB7" w:rsidRPr="00DA0BB7" w:rsidTr="00D830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DA0BB7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EU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  <w:r w:rsidR="009901A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9901A8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0BB7" w:rsidRPr="00DA0BB7" w:rsidTr="00D830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5E1D84" w:rsidRDefault="006A21B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. Ivana Dropulić</w:t>
            </w:r>
          </w:p>
          <w:p w:rsidR="00640AEF" w:rsidRPr="00DA0BB7" w:rsidRDefault="00640AEF" w:rsidP="00640A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Marko Čular</w:t>
            </w:r>
          </w:p>
          <w:p w:rsidR="00640AEF" w:rsidRPr="00DA0BB7" w:rsidRDefault="00640AEF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A0BB7" w:rsidRPr="00DA0BB7" w:rsidTr="00D830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Default="00151CB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</w:t>
            </w:r>
            <w:r w:rsidR="006A21B4"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oc. dr</w:t>
            </w:r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E1D84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. Ivana Dropulić</w:t>
            </w:r>
          </w:p>
          <w:p w:rsidR="005E1D84" w:rsidRPr="005E1D84" w:rsidRDefault="005E1D8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B050"/>
                <w:sz w:val="20"/>
                <w:szCs w:val="20"/>
              </w:rPr>
            </w:pPr>
            <w:r w:rsidRPr="005E1D84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Dr. </w:t>
            </w:r>
            <w:proofErr w:type="spellStart"/>
            <w:r w:rsidRPr="005E1D84">
              <w:rPr>
                <w:rFonts w:ascii="Times New Roman" w:hAnsi="Times New Roman" w:cs="Arial"/>
                <w:color w:val="00B050"/>
                <w:sz w:val="20"/>
                <w:szCs w:val="20"/>
              </w:rPr>
              <w:t>sc</w:t>
            </w:r>
            <w:proofErr w:type="spellEnd"/>
            <w:r w:rsidRPr="005E1D84">
              <w:rPr>
                <w:rFonts w:ascii="Times New Roman" w:hAnsi="Times New Roman" w:cs="Arial"/>
                <w:color w:val="00B050"/>
                <w:sz w:val="20"/>
                <w:szCs w:val="20"/>
              </w:rPr>
              <w:t>. Ivana Perica</w:t>
            </w:r>
          </w:p>
          <w:p w:rsidR="00640AEF" w:rsidRPr="00DA0BB7" w:rsidRDefault="00640AEF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096949" w:rsidRPr="00DA0BB7" w:rsidRDefault="00096949" w:rsidP="00640AEF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A0BB7" w:rsidRPr="00DA0BB7" w:rsidTr="00D8304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DA0BB7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DA0BB7" w:rsidRPr="00DA0BB7" w:rsidTr="00D830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186A7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</w:t>
            </w:r>
            <w:r w:rsidR="00C62B3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5E1D84" w:rsidRDefault="00096949" w:rsidP="00DF110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5E1D8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4</w:t>
            </w:r>
            <w:r w:rsidR="00640AEF" w:rsidRPr="005E1D8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0%</w:t>
            </w:r>
          </w:p>
          <w:p w:rsidR="005E1D84" w:rsidRPr="00DA0BB7" w:rsidRDefault="005E1D84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5E1D84">
              <w:rPr>
                <w:rFonts w:ascii="Times New Roman" w:hAnsi="Times New Roman"/>
                <w:color w:val="00B050"/>
                <w:sz w:val="20"/>
                <w:szCs w:val="20"/>
              </w:rPr>
              <w:t>20%</w:t>
            </w:r>
          </w:p>
        </w:tc>
      </w:tr>
      <w:tr w:rsidR="00DA0BB7" w:rsidRPr="00DA0BB7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A0BB7" w:rsidRPr="00DA0BB7" w:rsidTr="00D830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BB710F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Glavni cilj predmeta je usporediti i preporučiti modele, postupke i tehnike upravljačkog računovodstva s obzirom na specifičnosti djelatnosti pružanja smještaja.</w:t>
            </w:r>
          </w:p>
        </w:tc>
      </w:tr>
      <w:tr w:rsidR="00DA0BB7" w:rsidRPr="00DA0BB7" w:rsidTr="00D830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710F" w:rsidRPr="00DA0BB7" w:rsidRDefault="00BB710F" w:rsidP="00DF110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Usporediti različite modele, tehnike i postupke upravljačkog računovodstva, te procijeniti njihove prednost i nedostatke u kontekstu djelatnosti pružanja smještaja (razina 7 prema HKO).</w:t>
            </w:r>
          </w:p>
          <w:p w:rsidR="0047368E" w:rsidRPr="00DA0BB7" w:rsidRDefault="00055AF1" w:rsidP="00C7540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Sastaviti</w:t>
            </w:r>
            <w:r w:rsidR="006C26F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financijske izvještaje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 menadžerskoj formi </w:t>
            </w:r>
            <w:r w:rsidR="005571F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6</w:t>
            </w:r>
            <w:r w:rsidR="000E24F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/7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:rsidR="000E24F5" w:rsidRPr="00DA0BB7" w:rsidRDefault="000E24F5" w:rsidP="00C7540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ritički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prosuđivati o financijskim 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performans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ama 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hotelskog društva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8E3D6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:rsidR="00731884" w:rsidRPr="00DA0BB7" w:rsidRDefault="000E24F5" w:rsidP="00C7540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Sastaviti izvještaj o novčanim tokovima 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(razina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6/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:rsidR="000E24F5" w:rsidRPr="00DA0BB7" w:rsidRDefault="000E24F5" w:rsidP="00C7540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</w:t>
            </w:r>
            <w:r w:rsidR="00F45E4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financijski plan poslovanja </w:t>
            </w:r>
            <w:r w:rsidR="0064430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hotelskog </w:t>
            </w:r>
            <w:r w:rsidR="00D83040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društva</w:t>
            </w:r>
            <w:r w:rsidR="0055523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7F0081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:rsidR="008E3D69" w:rsidRPr="00DA0BB7" w:rsidRDefault="000E24F5" w:rsidP="00C7540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informacije o troškovima u cilju planiranja, kontrole i upravljanja </w:t>
            </w:r>
            <w:r w:rsidR="008F20AB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0141AE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C00B05" w:rsidP="00DF110B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DA0BB7" w:rsidRPr="00DA0BB7" w:rsidTr="003774B4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A0BB7" w:rsidRPr="00DA0BB7" w:rsidTr="003774B4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A0BB7" w:rsidRDefault="00C00B05" w:rsidP="00DF110B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7540D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Uvod u kolegij. </w:t>
                  </w:r>
                  <w:r w:rsidR="00C974B1"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Pojam i uloga upravljačkog računovodstva. Razlike upravljačkog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Osnovne informacije o kolegiju. </w:t>
                  </w:r>
                  <w:r w:rsidR="00C974B1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Razlike upravljačkog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Financijski izvještaji u</w:t>
                  </w:r>
                </w:p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Račun dobiti i gubitka u proizvodnoj djelatnosti, djelatnosti trgovine i uslužnoj djelatnosti te oblikovanje za menadžerske potrebe.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 analiza, vertikaln</w:t>
                  </w:r>
                  <w:bookmarkStart w:id="0" w:name="_GoBack"/>
                  <w:bookmarkEnd w:id="0"/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 analiza i analiza trenda.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540D" w:rsidRPr="00DA0BB7" w:rsidRDefault="00C7540D" w:rsidP="00C7540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financijskih izvještaja pomoću pokazatelja: likvidnosti, zaduženosti, aktivnosti, profitabilnosti i poslovanja specifičnih za hotelijerstvo.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540D" w:rsidRPr="00DA0BB7" w:rsidRDefault="00C7540D" w:rsidP="00C7540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bonitetnih informacija.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obrasca BON-1, BON-2 i BONPLUS.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B13267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 t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ovima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0AEF" w:rsidRPr="00DA0BB7" w:rsidRDefault="00640AEF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Pojam i klasifikacije troškova. Podjela troškova u odnosu na promjene razine aktivnosti.</w:t>
                  </w:r>
                </w:p>
                <w:p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razdvajanja fiksnih i varijabilnih troška.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580250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komponente troška metodama najviše i najniže razine aktivnosti,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Klasične i moderne metode alokacije troškova.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troškova zasnovan na aktivnostima (ABC metoda).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Karakteristike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 - financijskog plana.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izrade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financijskog plana u hotelskom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budžeta i financijskih izvještaja na bazi budžeta na primjeru hotelskog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</w:t>
                  </w:r>
                  <w:r w:rsidR="00104D12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 u hotelskom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DA0BB7" w:rsidRDefault="00C00B05" w:rsidP="00DF110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A0BB7" w:rsidRPr="00DA0BB7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predavanja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DA0BB7" w:rsidRDefault="005E1D84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eastAsia="Arial Unicode MS" w:hAnsi="Times New Roman" w:cs="Arial Unicode MS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DA0BB7" w:rsidRDefault="00C00B05" w:rsidP="00DA0BB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A0BB7" w:rsidRPr="00DA0BB7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5E1D84" w:rsidP="00DD464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 w:rsidR="00F96CA2"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7</w:t>
            </w: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0% dolazaka</w:t>
            </w:r>
            <w:r w:rsidRPr="0052705F">
              <w:rPr>
                <w:rFonts w:ascii="Times New Roman" w:hAnsi="Times New Roman"/>
                <w:sz w:val="20"/>
                <w:szCs w:val="20"/>
              </w:rPr>
              <w:t>.</w:t>
            </w:r>
            <w:r w:rsidRPr="00197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dobivanje potpisa studenti moraju </w:t>
            </w: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uz redovito pohađanje nastave </w:t>
            </w:r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pozitivno riješiti (više do 50%) četiri </w:t>
            </w:r>
            <w:proofErr w:type="spellStart"/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 na </w:t>
            </w:r>
            <w:proofErr w:type="spellStart"/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predmeta. </w:t>
            </w:r>
            <w:r w:rsidR="00232ACC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 za pristupanje ispitu je potpis.</w:t>
            </w:r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 ostvarenje pozitivne ocjene potrebno je pozitivno (više do 50%) riješiti pisani ispit (ili dva testa), te usmeni ispit.</w:t>
            </w:r>
          </w:p>
        </w:tc>
      </w:tr>
      <w:tr w:rsidR="00DA0BB7" w:rsidRPr="00DA0BB7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0873C7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A0BB7" w:rsidRPr="00DA0BB7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DA0BB7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DA0BB7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DA0BB7" w:rsidRPr="00DA0BB7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640AEF" w:rsidRPr="00DA0BB7" w:rsidRDefault="00640AEF" w:rsidP="00640AE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sym w:font="Symbol" w:char="F02A"/>
            </w:r>
          </w:p>
          <w:p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</w:p>
        </w:tc>
      </w:tr>
      <w:tr w:rsidR="00DA0BB7" w:rsidRPr="00DA0BB7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525A10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  <w:p w:rsidR="00640AEF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0AEF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biti će organizirane kroz 2 testa, te uspješnim polaganjem testova, studenti se oslobađaju pisanog dijela završnog ispita. 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Pisani dio završnog ispita smatra se položenim ako je student ostvario minimalno 50 bodova na oba testa, odnosno ako je student ostvario minimalno 50 bodova na pisanom ispitu.</w:t>
            </w:r>
          </w:p>
          <w:p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640AE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(ili oba testa)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 može pristupiti usmenom dijelu ispita.</w:t>
            </w:r>
          </w:p>
        </w:tc>
      </w:tr>
      <w:tr w:rsidR="00DA0BB7" w:rsidRPr="00DA0BB7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A0BB7" w:rsidRPr="00DA0BB7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232ACC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117104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DF110B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A0BB7" w:rsidRPr="00DA0BB7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(2006): Profesionalno računovodstvo: prema MSFI i hrvatskim poreznim propisima,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Zgombić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Partneri, Zagreb.</w:t>
            </w:r>
          </w:p>
          <w:p w:rsidR="00FE4346" w:rsidRPr="00DA0BB7" w:rsidRDefault="00FE4346" w:rsidP="00DF110B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(1995): Menadžersko računovodstvo,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Plus, Zagreb.</w:t>
            </w:r>
          </w:p>
          <w:p w:rsidR="00FE4346" w:rsidRPr="00DA0BB7" w:rsidRDefault="00FE4346" w:rsidP="00DF110B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C.</w:t>
            </w:r>
            <w:r w:rsidR="008D120B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</w:t>
            </w:r>
            <w:r w:rsidR="008D120B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M., Foster, G. (2018): Upravljačko računovodstvo i računovodstvo troškova, MATE d.</w:t>
            </w:r>
            <w:r w:rsidR="008D120B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</w:t>
            </w:r>
            <w:r w:rsidR="008D120B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o., Zagreb</w:t>
            </w:r>
            <w:r w:rsidR="008D120B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Dragija, M.,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  <w:p w:rsidR="00FE4346" w:rsidRPr="00DA0BB7" w:rsidRDefault="00FE4346" w:rsidP="00DF110B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Janković, S., Dražić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Lutilsky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Perčević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H., </w:t>
            </w: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Vašiček, V. (2011): Upravljačko računovodstvo, HZRFD, Zagreb.</w:t>
            </w:r>
          </w:p>
          <w:p w:rsidR="00FE4346" w:rsidRPr="00DA0BB7" w:rsidRDefault="00FE4346" w:rsidP="00DF110B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(2006): Menadžersko računovodstvo hotela, HZRFD, Zagreb.</w:t>
            </w:r>
          </w:p>
          <w:p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640AEF" w:rsidRPr="00DA0BB7" w:rsidRDefault="00640AEF" w:rsidP="00640AEF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Pervan, I. (2006): Uporaba standardnih troškova u računovodstvu i menadžerskom odlučivanju, </w:t>
            </w:r>
            <w:proofErr w:type="spellStart"/>
            <w:r w:rsidRPr="00DA0B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DA0B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Vol. 7, str. 24-30.</w:t>
            </w:r>
          </w:p>
          <w:p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Odluka o objavljivanju Međunarodnih standarda financijskog izvještavanja</w:t>
            </w: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DA0BB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Narodne novine 136/09.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Odluka o objavljivanju Hrvatskih standarda financijskog izvještavanja, Narodne novine 86/15. 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Pravilniku o strukturi i sadržaju godišnjih financijskih izvještaja, Narodne novine 95/16.</w:t>
            </w:r>
          </w:p>
          <w:p w:rsidR="00640AEF" w:rsidRPr="00DA0BB7" w:rsidRDefault="00640AEF" w:rsidP="00640AEF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Zakon o računovodstvu, Narodne novine 78/15., 134/15., 120/16. i 116/18.</w:t>
            </w:r>
          </w:p>
          <w:p w:rsidR="00640AEF" w:rsidRPr="00DA0BB7" w:rsidRDefault="00AA3269" w:rsidP="00640AEF">
            <w:pPr>
              <w:pStyle w:val="Odlomakpopis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7" w:history="1">
              <w:r w:rsidR="00640AEF" w:rsidRPr="00DA0BB7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https://www.fina.hr</w:t>
              </w:r>
            </w:hyperlink>
            <w:r w:rsidR="00640AEF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C00B05" w:rsidP="00DF11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DA0BB7" w:rsidRDefault="00C00B05" w:rsidP="00DF11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C00B05" w:rsidRPr="00DA0BB7" w:rsidRDefault="00C00B05" w:rsidP="00DF11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DA0BB7" w:rsidRDefault="00C00B05" w:rsidP="00DF11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00B05" w:rsidRPr="00DA0BB7" w:rsidRDefault="00C00B05" w:rsidP="00DF11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A0BB7" w:rsidRPr="00DA0BB7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F20893" w:rsidRPr="00DA0BB7" w:rsidRDefault="00F20893">
      <w:pPr>
        <w:rPr>
          <w:color w:val="000000" w:themeColor="text1"/>
        </w:rPr>
      </w:pPr>
    </w:p>
    <w:p w:rsidR="0059366F" w:rsidRPr="00DA0BB7" w:rsidRDefault="0059366F">
      <w:pPr>
        <w:rPr>
          <w:color w:val="000000" w:themeColor="text1"/>
        </w:rPr>
      </w:pPr>
    </w:p>
    <w:sectPr w:rsidR="0059366F" w:rsidRPr="00DA0BB7" w:rsidSect="00F208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269" w:rsidRDefault="00AA3269" w:rsidP="00DA0BB7">
      <w:pPr>
        <w:spacing w:after="0" w:line="240" w:lineRule="auto"/>
      </w:pPr>
      <w:r>
        <w:separator/>
      </w:r>
    </w:p>
  </w:endnote>
  <w:endnote w:type="continuationSeparator" w:id="0">
    <w:p w:rsidR="00AA3269" w:rsidRDefault="00AA3269" w:rsidP="00DA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600" w:rsidRPr="00041600" w:rsidRDefault="00041600" w:rsidP="00041600">
    <w:pPr>
      <w:tabs>
        <w:tab w:val="left" w:pos="1207"/>
        <w:tab w:val="center" w:pos="4536"/>
        <w:tab w:val="right" w:pos="9072"/>
      </w:tabs>
      <w:spacing w:after="0" w:line="240" w:lineRule="auto"/>
    </w:pPr>
    <w:r w:rsidRPr="00041600">
      <w:t>2021./2022.</w:t>
    </w:r>
  </w:p>
  <w:p w:rsidR="00DA0BB7" w:rsidRDefault="00041600" w:rsidP="00041600">
    <w:pPr>
      <w:tabs>
        <w:tab w:val="center" w:pos="4536"/>
        <w:tab w:val="right" w:pos="9072"/>
      </w:tabs>
      <w:spacing w:after="0" w:line="240" w:lineRule="auto"/>
    </w:pPr>
    <w:r w:rsidRPr="00041600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269" w:rsidRDefault="00AA3269" w:rsidP="00DA0BB7">
      <w:pPr>
        <w:spacing w:after="0" w:line="240" w:lineRule="auto"/>
      </w:pPr>
      <w:r>
        <w:separator/>
      </w:r>
    </w:p>
  </w:footnote>
  <w:footnote w:type="continuationSeparator" w:id="0">
    <w:p w:rsidR="00AA3269" w:rsidRDefault="00AA3269" w:rsidP="00DA0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20329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B0771D"/>
    <w:multiLevelType w:val="hybridMultilevel"/>
    <w:tmpl w:val="CB4A860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842099B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3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4" w15:restartNumberingAfterBreak="0">
    <w:nsid w:val="4F1F2930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5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6C8F76D5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13E63"/>
    <w:rsid w:val="000141AE"/>
    <w:rsid w:val="00041600"/>
    <w:rsid w:val="000444FC"/>
    <w:rsid w:val="00055AF1"/>
    <w:rsid w:val="000847F0"/>
    <w:rsid w:val="000865D2"/>
    <w:rsid w:val="00086617"/>
    <w:rsid w:val="000873C7"/>
    <w:rsid w:val="00096949"/>
    <w:rsid w:val="000A71F7"/>
    <w:rsid w:val="000C7BE1"/>
    <w:rsid w:val="000E24F5"/>
    <w:rsid w:val="000F20A2"/>
    <w:rsid w:val="00104D12"/>
    <w:rsid w:val="00117104"/>
    <w:rsid w:val="00144CB6"/>
    <w:rsid w:val="00151CB4"/>
    <w:rsid w:val="00170060"/>
    <w:rsid w:val="00171156"/>
    <w:rsid w:val="00186A74"/>
    <w:rsid w:val="001A57B4"/>
    <w:rsid w:val="001C6F03"/>
    <w:rsid w:val="001D3F64"/>
    <w:rsid w:val="002046CF"/>
    <w:rsid w:val="00205A04"/>
    <w:rsid w:val="00232ACC"/>
    <w:rsid w:val="00233EC4"/>
    <w:rsid w:val="00246C99"/>
    <w:rsid w:val="002B2925"/>
    <w:rsid w:val="002E39CF"/>
    <w:rsid w:val="00363DCB"/>
    <w:rsid w:val="003658A5"/>
    <w:rsid w:val="003774B4"/>
    <w:rsid w:val="003B568F"/>
    <w:rsid w:val="004106E3"/>
    <w:rsid w:val="00430228"/>
    <w:rsid w:val="00444384"/>
    <w:rsid w:val="004659C1"/>
    <w:rsid w:val="0047368E"/>
    <w:rsid w:val="00476D79"/>
    <w:rsid w:val="00492675"/>
    <w:rsid w:val="00494E91"/>
    <w:rsid w:val="004D7A3E"/>
    <w:rsid w:val="004E5E5B"/>
    <w:rsid w:val="00525A10"/>
    <w:rsid w:val="00537F32"/>
    <w:rsid w:val="00545E8D"/>
    <w:rsid w:val="0055523F"/>
    <w:rsid w:val="005571FA"/>
    <w:rsid w:val="00573463"/>
    <w:rsid w:val="00576238"/>
    <w:rsid w:val="00580250"/>
    <w:rsid w:val="0059366F"/>
    <w:rsid w:val="005A557A"/>
    <w:rsid w:val="005D0775"/>
    <w:rsid w:val="005E1D84"/>
    <w:rsid w:val="006347A2"/>
    <w:rsid w:val="00640AEF"/>
    <w:rsid w:val="00644308"/>
    <w:rsid w:val="006A21B4"/>
    <w:rsid w:val="006C26FD"/>
    <w:rsid w:val="006D3BEE"/>
    <w:rsid w:val="006D5263"/>
    <w:rsid w:val="00724316"/>
    <w:rsid w:val="00731884"/>
    <w:rsid w:val="00757650"/>
    <w:rsid w:val="00766AC3"/>
    <w:rsid w:val="00767E2F"/>
    <w:rsid w:val="007A6F83"/>
    <w:rsid w:val="007D6256"/>
    <w:rsid w:val="007F0081"/>
    <w:rsid w:val="00852E71"/>
    <w:rsid w:val="008C5046"/>
    <w:rsid w:val="008D120B"/>
    <w:rsid w:val="008E3D69"/>
    <w:rsid w:val="008F20AB"/>
    <w:rsid w:val="0091031A"/>
    <w:rsid w:val="0092727E"/>
    <w:rsid w:val="009676C8"/>
    <w:rsid w:val="0097291E"/>
    <w:rsid w:val="00986E85"/>
    <w:rsid w:val="009901A8"/>
    <w:rsid w:val="009E366B"/>
    <w:rsid w:val="00A147B8"/>
    <w:rsid w:val="00A33C7F"/>
    <w:rsid w:val="00A907D4"/>
    <w:rsid w:val="00AA3269"/>
    <w:rsid w:val="00AF4BC5"/>
    <w:rsid w:val="00B13267"/>
    <w:rsid w:val="00B420E7"/>
    <w:rsid w:val="00BA0A12"/>
    <w:rsid w:val="00BB710F"/>
    <w:rsid w:val="00BE1B52"/>
    <w:rsid w:val="00C00B05"/>
    <w:rsid w:val="00C3028A"/>
    <w:rsid w:val="00C37366"/>
    <w:rsid w:val="00C5511F"/>
    <w:rsid w:val="00C62B38"/>
    <w:rsid w:val="00C7540D"/>
    <w:rsid w:val="00C974B1"/>
    <w:rsid w:val="00CC70F9"/>
    <w:rsid w:val="00CD7E5F"/>
    <w:rsid w:val="00CE5A06"/>
    <w:rsid w:val="00D01BA9"/>
    <w:rsid w:val="00D72036"/>
    <w:rsid w:val="00D83040"/>
    <w:rsid w:val="00D830C8"/>
    <w:rsid w:val="00DA0BB7"/>
    <w:rsid w:val="00DA15FD"/>
    <w:rsid w:val="00DB067E"/>
    <w:rsid w:val="00DD4648"/>
    <w:rsid w:val="00DE5AA5"/>
    <w:rsid w:val="00DF110B"/>
    <w:rsid w:val="00F172CB"/>
    <w:rsid w:val="00F20893"/>
    <w:rsid w:val="00F340DC"/>
    <w:rsid w:val="00F459E2"/>
    <w:rsid w:val="00F45E49"/>
    <w:rsid w:val="00F4633D"/>
    <w:rsid w:val="00F77427"/>
    <w:rsid w:val="00F96CA2"/>
    <w:rsid w:val="00FA4A05"/>
    <w:rsid w:val="00FC2926"/>
    <w:rsid w:val="00FE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2DD92"/>
  <w15:docId w15:val="{53084622-F9B5-4529-97CD-25A3EB84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E434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640AE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A0BB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A0B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fin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5</cp:revision>
  <cp:lastPrinted>2019-04-24T10:41:00Z</cp:lastPrinted>
  <dcterms:created xsi:type="dcterms:W3CDTF">2021-09-28T11:27:00Z</dcterms:created>
  <dcterms:modified xsi:type="dcterms:W3CDTF">2021-10-12T12:21:00Z</dcterms:modified>
</cp:coreProperties>
</file>